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1D2B8" w14:textId="1194ACF8" w:rsidR="005761D8" w:rsidRPr="00696A15" w:rsidRDefault="005761D8" w:rsidP="005761D8">
      <w:pPr>
        <w:spacing w:line="560" w:lineRule="exact"/>
        <w:jc w:val="left"/>
        <w:rPr>
          <w:rFonts w:ascii="Times New Roman" w:eastAsia="黑体" w:hAnsi="Times New Roman" w:cs="Times New Roman"/>
          <w:kern w:val="0"/>
          <w:sz w:val="32"/>
          <w:szCs w:val="32"/>
          <w:shd w:val="clear" w:color="auto" w:fill="FFFFFF"/>
        </w:rPr>
      </w:pPr>
      <w:bookmarkStart w:id="0" w:name="_GoBack"/>
      <w:bookmarkEnd w:id="0"/>
    </w:p>
    <w:p w14:paraId="521967BB" w14:textId="5FCB7449"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1" w:name="_Hlk69305865"/>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重点支持领域项目申报指南</w:t>
      </w:r>
      <w:bookmarkEnd w:id="1"/>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18685322" w14:textId="110D73BD"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重点支持领域项目（以下简称</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w:t>
      </w:r>
      <w:r w:rsidR="005C4D4D"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22C653D3" w14:textId="3302FCCB" w:rsidR="004A3E0A" w:rsidRPr="00696A15" w:rsidRDefault="004A3E0A" w:rsidP="004A3E0A">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一、申报要求</w:t>
      </w:r>
    </w:p>
    <w:p w14:paraId="0BC5D360" w14:textId="33B6A9A8" w:rsidR="004A3E0A" w:rsidRPr="00696A15" w:rsidRDefault="004A3E0A" w:rsidP="004A3E0A">
      <w:pPr>
        <w:spacing w:line="560" w:lineRule="exact"/>
        <w:ind w:firstLineChars="200" w:firstLine="640"/>
        <w:rPr>
          <w:rFonts w:ascii="Times New Roman" w:eastAsia="仿宋_GB2312" w:hAnsi="Times New Roman" w:cs="Times New Roman"/>
          <w:kern w:val="0"/>
          <w:sz w:val="32"/>
          <w:szCs w:val="32"/>
        </w:rPr>
      </w:pPr>
      <w:r w:rsidRPr="00696A15">
        <w:rPr>
          <w:rFonts w:ascii="Times New Roman" w:eastAsia="仿宋_GB2312" w:hAnsi="Times New Roman" w:cs="Times New Roman"/>
          <w:sz w:val="32"/>
          <w:szCs w:val="32"/>
        </w:rPr>
        <w:t>重点支持项目推荐数额不超过上一年度</w:t>
      </w:r>
      <w:r w:rsidR="000B27EC" w:rsidRPr="00696A15">
        <w:rPr>
          <w:rFonts w:ascii="Times New Roman" w:eastAsia="仿宋_GB2312" w:hAnsi="Times New Roman" w:cs="Times New Roman"/>
          <w:sz w:val="32"/>
          <w:szCs w:val="32"/>
        </w:rPr>
        <w:t>我省大学生创新创业训练计划省级重点项目</w:t>
      </w:r>
      <w:r w:rsidRPr="00696A15">
        <w:rPr>
          <w:rFonts w:ascii="Times New Roman" w:eastAsia="仿宋_GB2312" w:hAnsi="Times New Roman" w:cs="Times New Roman"/>
          <w:sz w:val="32"/>
          <w:szCs w:val="32"/>
        </w:rPr>
        <w:t>立项项目总数的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。项目支持经费原则上不低于同类型其他</w:t>
      </w:r>
      <w:r w:rsidR="000B27EC" w:rsidRPr="00696A15">
        <w:rPr>
          <w:rFonts w:ascii="Times New Roman" w:eastAsia="仿宋_GB2312" w:hAnsi="Times New Roman" w:cs="Times New Roman"/>
          <w:sz w:val="32"/>
          <w:szCs w:val="32"/>
        </w:rPr>
        <w:t>省级重点</w:t>
      </w:r>
      <w:r w:rsidRPr="00696A15">
        <w:rPr>
          <w:rFonts w:ascii="Times New Roman" w:eastAsia="仿宋_GB2312" w:hAnsi="Times New Roman" w:cs="Times New Roman"/>
          <w:sz w:val="32"/>
          <w:szCs w:val="32"/>
        </w:rPr>
        <w:t>项目支持经费的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倍</w:t>
      </w:r>
      <w:r w:rsidRPr="00696A15">
        <w:rPr>
          <w:rFonts w:ascii="Times New Roman" w:eastAsia="仿宋_GB2312" w:hAnsi="Times New Roman" w:cs="Times New Roman"/>
          <w:kern w:val="0"/>
          <w:sz w:val="32"/>
          <w:szCs w:val="32"/>
        </w:rPr>
        <w:t>。</w:t>
      </w:r>
    </w:p>
    <w:p w14:paraId="6CC4FBB3" w14:textId="77777777" w:rsidR="004E3791" w:rsidRPr="00696A15" w:rsidRDefault="00217E03">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二、重点领域</w:t>
      </w:r>
    </w:p>
    <w:p w14:paraId="629714FB" w14:textId="5CD587BF"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（一）泛终端芯片及操作系统应用开发</w:t>
      </w:r>
      <w:r w:rsidRPr="00E0743A">
        <w:rPr>
          <w:rFonts w:ascii="Times New Roman" w:eastAsia="仿宋_GB2312" w:hAnsi="Times New Roman" w:cs="Times New Roman" w:hint="eastAsia"/>
          <w:sz w:val="32"/>
          <w:szCs w:val="32"/>
        </w:rPr>
        <w:t>。围绕我国自主研发的芯片，基于国产自主研发的泛终端操作系统，开发框架、编程语言、编译器、编程工具等技术领域，探索在通用计算、人工智能、</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通讯、物联网、图像处理、个人终端等方面的创新应用。面向智慧城市、智能工厂、智慧家庭、智慧出行、</w:t>
      </w:r>
      <w:r w:rsidRPr="00E0743A">
        <w:rPr>
          <w:rFonts w:ascii="Times New Roman" w:eastAsia="仿宋_GB2312" w:hAnsi="Times New Roman" w:cs="Times New Roman" w:hint="eastAsia"/>
          <w:sz w:val="32"/>
          <w:szCs w:val="32"/>
        </w:rPr>
        <w:lastRenderedPageBreak/>
        <w:t>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590CC3DD" w14:textId="1124399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（二）重大应用关键软件</w:t>
      </w:r>
      <w:r w:rsidRPr="00E0743A">
        <w:rPr>
          <w:rFonts w:ascii="Times New Roman" w:eastAsia="仿宋_GB2312" w:hAnsi="Times New Roman" w:cs="Times New Roman"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59C2D797" w14:textId="2AEC2179"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（三）云计算、人工智能和无人驾驶</w:t>
      </w:r>
      <w:r w:rsidRPr="00E0743A">
        <w:rPr>
          <w:rFonts w:ascii="Times New Roman" w:eastAsia="仿宋_GB2312" w:hAnsi="Times New Roman" w:cs="Times New Roman" w:hint="eastAsia"/>
          <w:sz w:val="32"/>
          <w:szCs w:val="32"/>
        </w:rPr>
        <w:t>。围绕</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和大数据技术，形成系统解决方案，突破</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与大数据领域重大设备、核心软件、支撑平台等方面关键技术。围绕我国自主研发的人工智能芯片和开发框架，发展软硬件协同和系统级优化技术，构建异构软件编程及开发体系。加强我国原创人工智能开发框架发展，支持</w:t>
      </w:r>
      <w:proofErr w:type="gramStart"/>
      <w:r w:rsidRPr="00E0743A">
        <w:rPr>
          <w:rFonts w:ascii="Times New Roman" w:eastAsia="仿宋_GB2312" w:hAnsi="Times New Roman" w:cs="Times New Roman" w:hint="eastAsia"/>
          <w:sz w:val="32"/>
          <w:szCs w:val="32"/>
        </w:rPr>
        <w:t>端边云统一</w:t>
      </w:r>
      <w:proofErr w:type="gramEnd"/>
      <w:r w:rsidRPr="00E0743A">
        <w:rPr>
          <w:rFonts w:ascii="Times New Roman" w:eastAsia="仿宋_GB2312" w:hAnsi="Times New Roman" w:cs="Times New Roman" w:hint="eastAsia"/>
          <w:sz w:val="32"/>
          <w:szCs w:val="32"/>
        </w:rPr>
        <w:t>架构和编程接口、动静态</w:t>
      </w:r>
      <w:proofErr w:type="gramStart"/>
      <w:r w:rsidRPr="00E0743A">
        <w:rPr>
          <w:rFonts w:ascii="Times New Roman" w:eastAsia="仿宋_GB2312" w:hAnsi="Times New Roman" w:cs="Times New Roman" w:hint="eastAsia"/>
          <w:sz w:val="32"/>
          <w:szCs w:val="32"/>
        </w:rPr>
        <w:t>图结合</w:t>
      </w:r>
      <w:proofErr w:type="gramEnd"/>
      <w:r w:rsidRPr="00E0743A">
        <w:rPr>
          <w:rFonts w:ascii="Times New Roman" w:eastAsia="仿宋_GB2312" w:hAnsi="Times New Roman" w:cs="Times New Roman" w:hint="eastAsia"/>
          <w:sz w:val="32"/>
          <w:szCs w:val="32"/>
        </w:rPr>
        <w:t>的计算引擎、千亿</w:t>
      </w:r>
      <w:proofErr w:type="gramStart"/>
      <w:r w:rsidRPr="00E0743A">
        <w:rPr>
          <w:rFonts w:ascii="Times New Roman" w:eastAsia="仿宋_GB2312" w:hAnsi="Times New Roman" w:cs="Times New Roman" w:hint="eastAsia"/>
          <w:sz w:val="32"/>
          <w:szCs w:val="32"/>
        </w:rPr>
        <w:t>参数级</w:t>
      </w:r>
      <w:proofErr w:type="gramEnd"/>
      <w:r w:rsidRPr="00E0743A">
        <w:rPr>
          <w:rFonts w:ascii="Times New Roman" w:eastAsia="仿宋_GB2312" w:hAnsi="Times New Roman" w:cs="Times New Roman" w:hint="eastAsia"/>
          <w:sz w:val="32"/>
          <w:szCs w:val="32"/>
        </w:rPr>
        <w:t>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w:t>
      </w:r>
      <w:r w:rsidRPr="00E0743A">
        <w:rPr>
          <w:rFonts w:ascii="Times New Roman" w:eastAsia="仿宋_GB2312" w:hAnsi="Times New Roman" w:cs="Times New Roman" w:hint="eastAsia"/>
          <w:sz w:val="32"/>
          <w:szCs w:val="32"/>
        </w:rPr>
        <w:lastRenderedPageBreak/>
        <w:t>驶技术在多行业多场景的规模化应用落地。</w:t>
      </w:r>
    </w:p>
    <w:p w14:paraId="22D5A1AF" w14:textId="6F93199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（四）新材料及制造技术</w:t>
      </w:r>
      <w:r w:rsidRPr="00E0743A">
        <w:rPr>
          <w:rFonts w:ascii="Times New Roman" w:eastAsia="仿宋_GB2312" w:hAnsi="Times New Roman" w:cs="Times New Roman"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技术原理和材料工艺创新研究，以</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成形规律、热源控制、材料成分设计等关键科学问题为研究目标，建设多学科交叉融合的</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创新研究团队，重点发展航空航天、能源、汽车制造、生物医学等领域的钛合金、铝合金、复合材料</w:t>
      </w:r>
      <w:proofErr w:type="gramStart"/>
      <w:r w:rsidRPr="00E0743A">
        <w:rPr>
          <w:rFonts w:ascii="Times New Roman" w:eastAsia="仿宋_GB2312" w:hAnsi="Times New Roman" w:cs="Times New Roman" w:hint="eastAsia"/>
          <w:sz w:val="32"/>
          <w:szCs w:val="32"/>
        </w:rPr>
        <w:t>等增材</w:t>
      </w:r>
      <w:proofErr w:type="gramEnd"/>
      <w:r w:rsidRPr="00E0743A">
        <w:rPr>
          <w:rFonts w:ascii="Times New Roman" w:eastAsia="仿宋_GB2312" w:hAnsi="Times New Roman" w:cs="Times New Roman" w:hint="eastAsia"/>
          <w:sz w:val="32"/>
          <w:szCs w:val="32"/>
        </w:rPr>
        <w:t>制造的基础理论研究，在多物理场分析与监控、复杂结构零件制造、极端性能零件制造等领域</w:t>
      </w:r>
      <w:proofErr w:type="gramStart"/>
      <w:r w:rsidRPr="00E0743A">
        <w:rPr>
          <w:rFonts w:ascii="Times New Roman" w:eastAsia="仿宋_GB2312" w:hAnsi="Times New Roman" w:cs="Times New Roman" w:hint="eastAsia"/>
          <w:sz w:val="32"/>
          <w:szCs w:val="32"/>
        </w:rPr>
        <w:t>研发增材制造</w:t>
      </w:r>
      <w:proofErr w:type="gramEnd"/>
      <w:r w:rsidRPr="00E0743A">
        <w:rPr>
          <w:rFonts w:ascii="Times New Roman" w:eastAsia="仿宋_GB2312" w:hAnsi="Times New Roman" w:cs="Times New Roman" w:hint="eastAsia"/>
          <w:sz w:val="32"/>
          <w:szCs w:val="32"/>
        </w:rPr>
        <w:t>核心技术。</w:t>
      </w:r>
    </w:p>
    <w:p w14:paraId="78A88AA4" w14:textId="71C0DB48"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（五）新能源与储能技术</w:t>
      </w:r>
      <w:r w:rsidRPr="00E0743A">
        <w:rPr>
          <w:rFonts w:ascii="Times New Roman" w:eastAsia="仿宋_GB2312" w:hAnsi="Times New Roman" w:cs="Times New Roman" w:hint="eastAsia"/>
          <w:sz w:val="32"/>
          <w:szCs w:val="32"/>
        </w:rPr>
        <w:t>。围绕储能技术的机理和材料创新研究，以储能领域储热</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w:t>
      </w:r>
      <w:r w:rsidRPr="00E0743A">
        <w:rPr>
          <w:rFonts w:ascii="Times New Roman" w:eastAsia="仿宋_GB2312" w:hAnsi="Times New Roman" w:cs="Times New Roman" w:hint="eastAsia"/>
          <w:sz w:val="32"/>
          <w:szCs w:val="32"/>
        </w:rPr>
        <w:lastRenderedPageBreak/>
        <w:t>化应用及管理、碳计量、碳转化、碳捕捉等关键核心技术。</w:t>
      </w:r>
    </w:p>
    <w:p w14:paraId="74DBAE23" w14:textId="5FC2BDC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（六）生物技术与生物育种</w:t>
      </w:r>
      <w:r w:rsidRPr="00E0743A">
        <w:rPr>
          <w:rFonts w:ascii="Times New Roman" w:eastAsia="仿宋_GB2312" w:hAnsi="Times New Roman" w:cs="Times New Roman"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14:paraId="2AB45899" w14:textId="03269EED"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（七）绿色环保与固废资源化</w:t>
      </w:r>
      <w:r w:rsidRPr="00E0743A">
        <w:rPr>
          <w:rFonts w:ascii="Times New Roman" w:eastAsia="仿宋_GB2312" w:hAnsi="Times New Roman" w:cs="Times New Roman" w:hint="eastAsia"/>
          <w:sz w:val="32"/>
          <w:szCs w:val="32"/>
        </w:rPr>
        <w:t>。面向生态文明建设与保障资源安全供给的国家重大战略需求，重点围绕高效转化、清洁利用、精深加工</w:t>
      </w:r>
      <w:r w:rsidRPr="00E0743A">
        <w:rPr>
          <w:rFonts w:ascii="Times New Roman" w:eastAsia="仿宋_GB2312" w:hAnsi="Times New Roman" w:cs="Times New Roman" w:hint="eastAsia"/>
          <w:sz w:val="32"/>
          <w:szCs w:val="32"/>
        </w:rPr>
        <w:t>3</w:t>
      </w:r>
      <w:r w:rsidRPr="00E0743A">
        <w:rPr>
          <w:rFonts w:ascii="Times New Roman" w:eastAsia="仿宋_GB2312" w:hAnsi="Times New Roman" w:cs="Times New Roman" w:hint="eastAsia"/>
          <w:sz w:val="32"/>
          <w:szCs w:val="32"/>
        </w:rPr>
        <w:t>个领域，开展基础理论研究和应用基础研究，研发整装成套的固废资源化利用技术，形成固</w:t>
      </w:r>
      <w:proofErr w:type="gramStart"/>
      <w:r w:rsidRPr="00E0743A">
        <w:rPr>
          <w:rFonts w:ascii="Times New Roman" w:eastAsia="仿宋_GB2312" w:hAnsi="Times New Roman" w:cs="Times New Roman" w:hint="eastAsia"/>
          <w:sz w:val="32"/>
          <w:szCs w:val="32"/>
        </w:rPr>
        <w:t>废问题</w:t>
      </w:r>
      <w:proofErr w:type="gramEnd"/>
      <w:r w:rsidRPr="00E0743A">
        <w:rPr>
          <w:rFonts w:ascii="Times New Roman" w:eastAsia="仿宋_GB2312" w:hAnsi="Times New Roman" w:cs="Times New Roman" w:hint="eastAsia"/>
          <w:sz w:val="32"/>
          <w:szCs w:val="32"/>
        </w:rPr>
        <w:t>创新性解决方案，提高我国资源利用效率，支撑生态文明建设。</w:t>
      </w:r>
    </w:p>
    <w:p w14:paraId="63B79E00" w14:textId="795FDA1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（八）第五代通信技术和新一代</w:t>
      </w:r>
      <w:r w:rsidRPr="006C7CBE">
        <w:rPr>
          <w:rFonts w:ascii="Times New Roman" w:eastAsia="仿宋_GB2312" w:hAnsi="Times New Roman" w:cs="Times New Roman" w:hint="eastAsia"/>
          <w:b/>
          <w:sz w:val="32"/>
          <w:szCs w:val="32"/>
        </w:rPr>
        <w:t>IP</w:t>
      </w:r>
      <w:r w:rsidRPr="006C7CBE">
        <w:rPr>
          <w:rFonts w:ascii="Times New Roman" w:eastAsia="仿宋_GB2312" w:hAnsi="Times New Roman" w:cs="Times New Roman" w:hint="eastAsia"/>
          <w:b/>
          <w:sz w:val="32"/>
          <w:szCs w:val="32"/>
        </w:rPr>
        <w:t>网络通信技术</w:t>
      </w:r>
      <w:r w:rsidRPr="00E0743A">
        <w:rPr>
          <w:rFonts w:ascii="Times New Roman" w:eastAsia="仿宋_GB2312" w:hAnsi="Times New Roman" w:cs="Times New Roman" w:hint="eastAsia"/>
          <w:sz w:val="32"/>
          <w:szCs w:val="32"/>
        </w:rPr>
        <w:t>。围绕大规模天线阵列、高集成新型滤波器、宽带高效功放、新型网络架构、干扰协调等核心技术，扎根理论创新、工程创新和材料创新，不断提升频谱效率、降低能耗、降低体积</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重量，为数字社会构建坚实的网络基础。通过</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技术推动移动互联网、物联网、大数据、云计算、人工智能等关联领域裂变式发展，在制造业、农业、金融、教育、医疗、社交等垂直行业探索新应用。围绕</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网络技术领域，探索以</w:t>
      </w:r>
      <w:r w:rsidRPr="00E0743A">
        <w:rPr>
          <w:rFonts w:ascii="Times New Roman" w:eastAsia="仿宋_GB2312" w:hAnsi="Times New Roman" w:cs="Times New Roman" w:hint="eastAsia"/>
          <w:sz w:val="32"/>
          <w:szCs w:val="32"/>
        </w:rPr>
        <w:t>SRv6</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BIER6</w:t>
      </w:r>
      <w:r w:rsidRPr="00E0743A">
        <w:rPr>
          <w:rFonts w:ascii="Times New Roman" w:eastAsia="仿宋_GB2312" w:hAnsi="Times New Roman" w:cs="Times New Roman" w:hint="eastAsia"/>
          <w:sz w:val="32"/>
          <w:szCs w:val="32"/>
        </w:rPr>
        <w:t>、切片等为代表的新一代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网络技术，结合网络分析、自动调优、</w:t>
      </w:r>
      <w:r w:rsidRPr="00E0743A">
        <w:rPr>
          <w:rFonts w:ascii="Times New Roman" w:eastAsia="仿宋_GB2312" w:hAnsi="Times New Roman" w:cs="Times New Roman" w:hint="eastAsia"/>
          <w:sz w:val="32"/>
          <w:szCs w:val="32"/>
        </w:rPr>
        <w:t>AI</w:t>
      </w:r>
      <w:r w:rsidRPr="00E0743A">
        <w:rPr>
          <w:rFonts w:ascii="Times New Roman" w:eastAsia="仿宋_GB2312" w:hAnsi="Times New Roman" w:cs="Times New Roman" w:hint="eastAsia"/>
          <w:sz w:val="32"/>
          <w:szCs w:val="32"/>
        </w:rPr>
        <w:t>等智能化技术，推动我国数据通信领域的应用技术创新。探索新一代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网络通信技术应用于</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垂直行业、上云专线、</w:t>
      </w:r>
      <w:r w:rsidRPr="00E0743A">
        <w:rPr>
          <w:rFonts w:ascii="Times New Roman" w:eastAsia="仿宋_GB2312" w:hAnsi="Times New Roman" w:cs="Times New Roman" w:hint="eastAsia"/>
          <w:sz w:val="32"/>
          <w:szCs w:val="32"/>
        </w:rPr>
        <w:t xml:space="preserve">Cloud </w:t>
      </w:r>
      <w:r w:rsidRPr="00E0743A">
        <w:rPr>
          <w:rFonts w:ascii="Times New Roman" w:eastAsia="仿宋_GB2312" w:hAnsi="Times New Roman" w:cs="Times New Roman" w:hint="eastAsia"/>
          <w:sz w:val="32"/>
          <w:szCs w:val="32"/>
        </w:rPr>
        <w:lastRenderedPageBreak/>
        <w:t>VR</w:t>
      </w:r>
      <w:r w:rsidRPr="00E0743A">
        <w:rPr>
          <w:rFonts w:ascii="Times New Roman" w:eastAsia="仿宋_GB2312" w:hAnsi="Times New Roman" w:cs="Times New Roman" w:hint="eastAsia"/>
          <w:sz w:val="32"/>
          <w:szCs w:val="32"/>
        </w:rPr>
        <w:t>等业务创新。</w:t>
      </w:r>
    </w:p>
    <w:p w14:paraId="16355D97" w14:textId="32D7C9FA"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（九）城乡治理与乡村振兴</w:t>
      </w:r>
      <w:r w:rsidRPr="00E0743A">
        <w:rPr>
          <w:rFonts w:ascii="Times New Roman" w:eastAsia="仿宋_GB2312" w:hAnsi="Times New Roman" w:cs="Times New Roman" w:hint="eastAsia"/>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14:paraId="41103932" w14:textId="4937C424" w:rsidR="004E3791" w:rsidRPr="00696A15"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（十）社会事业与文化传承</w:t>
      </w:r>
      <w:r w:rsidRPr="00E0743A">
        <w:rPr>
          <w:rFonts w:ascii="Times New Roman" w:eastAsia="仿宋_GB2312" w:hAnsi="Times New Roman" w:cs="Times New Roman" w:hint="eastAsia"/>
          <w:sz w:val="32"/>
          <w:szCs w:val="32"/>
        </w:rPr>
        <w:t>。助力夯实基础学科，推进文史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之间、文史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w:t>
      </w:r>
      <w:r w:rsidRPr="00E0743A">
        <w:rPr>
          <w:rFonts w:ascii="Times New Roman" w:eastAsia="仿宋_GB2312" w:hAnsi="Times New Roman" w:cs="Times New Roman" w:hint="eastAsia"/>
          <w:sz w:val="32"/>
          <w:szCs w:val="32"/>
        </w:rPr>
        <w:lastRenderedPageBreak/>
        <w:t>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9"/>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6C211" w14:textId="77777777" w:rsidR="00FB2339" w:rsidRDefault="00FB2339">
      <w:r>
        <w:separator/>
      </w:r>
    </w:p>
  </w:endnote>
  <w:endnote w:type="continuationSeparator" w:id="0">
    <w:p w14:paraId="41CF6DC9" w14:textId="77777777" w:rsidR="00FB2339" w:rsidRDefault="00FB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7719"/>
      <w:docPartObj>
        <w:docPartGallery w:val="AutoText"/>
      </w:docPartObj>
    </w:sdtPr>
    <w:sdtEndPr>
      <w:rPr>
        <w:rFonts w:ascii="宋体" w:eastAsia="宋体" w:hAnsi="宋体"/>
        <w:sz w:val="28"/>
        <w:szCs w:val="28"/>
      </w:rPr>
    </w:sdtEndPr>
    <w:sdtContent>
      <w:p w14:paraId="1AB2181D" w14:textId="0033F5F3" w:rsidR="004E3791" w:rsidRDefault="00217E03">
        <w:pPr>
          <w:pStyle w:val="a5"/>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D1B36" w:rsidRPr="001D1B36">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8C954" w14:textId="77777777" w:rsidR="00FB2339" w:rsidRDefault="00FB2339">
      <w:r>
        <w:separator/>
      </w:r>
    </w:p>
  </w:footnote>
  <w:footnote w:type="continuationSeparator" w:id="0">
    <w:p w14:paraId="684CDEF8" w14:textId="77777777" w:rsidR="00FB2339" w:rsidRDefault="00FB2339">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semiHidden/>
    <w:unhideWhenUsed/>
    <w:qFormat/>
    <w:rPr>
      <w:b/>
      <w:bCs/>
    </w:rPr>
  </w:style>
  <w:style w:type="character" w:styleId="a9">
    <w:name w:val="annotation reference"/>
    <w:basedOn w:val="a0"/>
    <w:semiHidden/>
    <w:unhideWhenUsed/>
    <w:qFormat/>
    <w:rPr>
      <w:sz w:val="21"/>
      <w:szCs w:val="21"/>
    </w:rPr>
  </w:style>
  <w:style w:type="character" w:customStyle="1" w:styleId="Char0">
    <w:name w:val="批注框文本 Char"/>
    <w:basedOn w:val="a0"/>
    <w:link w:val="a4"/>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semiHidden/>
    <w:rPr>
      <w:kern w:val="2"/>
      <w:sz w:val="21"/>
      <w:szCs w:val="24"/>
    </w:rPr>
  </w:style>
  <w:style w:type="character" w:customStyle="1" w:styleId="Char2">
    <w:name w:val="批注主题 Char"/>
    <w:basedOn w:val="Char"/>
    <w:link w:val="a8"/>
    <w:semiHidden/>
    <w:qFormat/>
    <w:rPr>
      <w:b/>
      <w:bCs/>
      <w:kern w:val="2"/>
      <w:sz w:val="21"/>
      <w:szCs w:val="24"/>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semiHidden/>
    <w:unhideWhenUsed/>
    <w:qFormat/>
    <w:rPr>
      <w:b/>
      <w:bCs/>
    </w:rPr>
  </w:style>
  <w:style w:type="character" w:styleId="a9">
    <w:name w:val="annotation reference"/>
    <w:basedOn w:val="a0"/>
    <w:semiHidden/>
    <w:unhideWhenUsed/>
    <w:qFormat/>
    <w:rPr>
      <w:sz w:val="21"/>
      <w:szCs w:val="21"/>
    </w:rPr>
  </w:style>
  <w:style w:type="character" w:customStyle="1" w:styleId="Char0">
    <w:name w:val="批注框文本 Char"/>
    <w:basedOn w:val="a0"/>
    <w:link w:val="a4"/>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semiHidden/>
    <w:rPr>
      <w:kern w:val="2"/>
      <w:sz w:val="21"/>
      <w:szCs w:val="24"/>
    </w:rPr>
  </w:style>
  <w:style w:type="character" w:customStyle="1" w:styleId="Char2">
    <w:name w:val="批注主题 Char"/>
    <w:basedOn w:val="Char"/>
    <w:link w:val="a8"/>
    <w:semiHidden/>
    <w:qFormat/>
    <w:rPr>
      <w:b/>
      <w:bCs/>
      <w:kern w:val="2"/>
      <w:sz w:val="21"/>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F22C8-FA1F-4615-A4DC-9648C5E6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Administrator</cp:lastModifiedBy>
  <cp:revision>23</cp:revision>
  <cp:lastPrinted>2021-04-15T02:53:00Z</cp:lastPrinted>
  <dcterms:created xsi:type="dcterms:W3CDTF">2021-04-08T15:20:00Z</dcterms:created>
  <dcterms:modified xsi:type="dcterms:W3CDTF">2023-04-18T07:53:00Z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